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00" w:beforeAutospacing="1" w:after="100" w:afterAutospacing="1" w:line="540" w:lineRule="exact"/>
        <w:jc w:val="left"/>
        <w:textAlignment w:val="baseline"/>
        <w:rPr>
          <w:rStyle w:val="6"/>
          <w:rFonts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widowControl/>
        <w:spacing w:before="100" w:beforeAutospacing="1" w:after="100" w:afterAutospacing="1" w:line="560" w:lineRule="exact"/>
        <w:jc w:val="center"/>
        <w:textAlignment w:val="baseline"/>
        <w:rPr>
          <w:rStyle w:val="6"/>
          <w:rFonts w:ascii="宋体" w:hAnsi="宋体"/>
          <w:b/>
          <w:color w:val="000000"/>
          <w:w w:val="75"/>
          <w:kern w:val="0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 w:ascii="方正大标宋简体" w:eastAsia="方正大标宋简体"/>
          <w:color w:val="000000"/>
          <w:spacing w:val="-20"/>
          <w:w w:val="73"/>
          <w:kern w:val="0"/>
          <w:sz w:val="44"/>
          <w:szCs w:val="44"/>
          <w:lang w:val="en-US" w:eastAsia="zh-CN" w:bidi="ar-SA"/>
        </w:rPr>
        <w:t>2020年</w:t>
      </w:r>
      <w:r>
        <w:rPr>
          <w:rStyle w:val="6"/>
          <w:rFonts w:ascii="方正大标宋简体" w:hAnsi="宋体" w:eastAsia="方正大标宋简体"/>
          <w:color w:val="000000"/>
          <w:spacing w:val="-20"/>
          <w:w w:val="73"/>
          <w:kern w:val="0"/>
          <w:sz w:val="44"/>
          <w:szCs w:val="44"/>
          <w:lang w:val="en-US" w:eastAsia="zh-CN" w:bidi="ar-SA"/>
        </w:rPr>
        <w:t>卢氏县事业单位第二批引进优秀人才专业分类计划一览表</w:t>
      </w:r>
      <w:bookmarkEnd w:id="0"/>
      <w:r>
        <w:rPr>
          <w:rStyle w:val="6"/>
          <w:rFonts w:ascii="宋体" w:hAnsi="宋体"/>
          <w:b/>
          <w:color w:val="000000"/>
          <w:w w:val="73"/>
          <w:kern w:val="0"/>
          <w:sz w:val="44"/>
          <w:szCs w:val="44"/>
          <w:lang w:val="en-US" w:eastAsia="zh-CN"/>
        </w:rPr>
        <w:t xml:space="preserve"> </w:t>
      </w:r>
      <w:r>
        <w:rPr>
          <w:rStyle w:val="6"/>
          <w:rFonts w:ascii="宋体" w:hAnsi="宋体"/>
          <w:b/>
          <w:color w:val="000000"/>
          <w:w w:val="75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8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090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报考代码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需求专业类别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拟引进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人数（名）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1001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文秘类、历史学类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、社会政治类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1002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新闻传播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学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1003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财会金融类、经济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学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1004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法律类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1005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计算机类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  <w:t>1006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林业</w:t>
            </w:r>
            <w:r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  <w:t>生态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类</w:t>
            </w:r>
            <w:r>
              <w:rPr>
                <w:rStyle w:val="6"/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  <w:t>农业类、水利类、畜牧养殖类、农林工程类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1007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  <w:t>工商管理类、公共管理类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1008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理学类（仅限统计学、应用统计学、生物技术）、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交通运输类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</w:tbl>
    <w:p>
      <w:pPr>
        <w:kinsoku/>
        <w:wordWrap/>
        <w:overflowPunct/>
        <w:autoSpaceDE/>
        <w:autoSpaceDN/>
        <w:bidi w:val="0"/>
        <w:spacing w:line="560" w:lineRule="exact"/>
        <w:ind w:right="0" w:rightChars="0"/>
        <w:jc w:val="left"/>
        <w:textAlignment w:val="auto"/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ascii="Times New Roman" w:hAnsi="Times New Roman" w:eastAsia="楷体" w:cs="Times New Roman"/>
          <w:b/>
          <w:bCs/>
          <w:i w:val="0"/>
          <w:iCs w:val="0"/>
          <w:color w:val="000000"/>
          <w:spacing w:val="-6"/>
          <w:kern w:val="2"/>
          <w:sz w:val="28"/>
          <w:szCs w:val="28"/>
          <w:lang w:val="en-US" w:eastAsia="zh-CN" w:bidi="ar-SA"/>
        </w:rPr>
        <w:t>备注：参照河南省2020年统一考试录用公务员专业设置指导目录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7AD4"/>
    <w:rsid w:val="15467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2020-11-30T00:08:00Z</dcterms:created>
  <dc:creator>小浣熊</dc:creator>
  <cp:lastModifiedBy>小浣熊</cp:lastModifiedBy>
  <dcterms:modified xsi:type="dcterms:W3CDTF">2020-11-30T00:09:09Z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