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附件3</w:t>
      </w:r>
    </w:p>
    <w:tbl>
      <w:tblPr>
        <w:tblW w:w="0" w:type="auto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409"/>
        <w:gridCol w:w="559"/>
        <w:gridCol w:w="797"/>
        <w:gridCol w:w="781"/>
        <w:gridCol w:w="255"/>
        <w:gridCol w:w="957"/>
        <w:gridCol w:w="172"/>
        <w:gridCol w:w="890"/>
        <w:gridCol w:w="185"/>
        <w:gridCol w:w="163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40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bookmarkStart w:id="0" w:name="_GoBack"/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民权县2020年公开招聘乡镇（街道办）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事业单位工作人员报名表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报考岗位（单位）：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岗位代码：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35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近期免冠照片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355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□□□□□□□□□□□□□□□□□□</w:t>
            </w: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5355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306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00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院校及专业</w:t>
            </w:r>
          </w:p>
        </w:tc>
        <w:tc>
          <w:tcPr>
            <w:tcW w:w="420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0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  位</w:t>
            </w:r>
          </w:p>
        </w:tc>
        <w:tc>
          <w:tcPr>
            <w:tcW w:w="420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20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个人简历及 奖惩情况</w:t>
            </w:r>
          </w:p>
        </w:tc>
        <w:tc>
          <w:tcPr>
            <w:tcW w:w="720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资格审查   意  见</w:t>
            </w:r>
          </w:p>
        </w:tc>
        <w:tc>
          <w:tcPr>
            <w:tcW w:w="720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审查人签字:                          2020年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  注</w:t>
            </w:r>
          </w:p>
        </w:tc>
        <w:tc>
          <w:tcPr>
            <w:tcW w:w="720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1、本表由报考人员用黑色笔如实填写，字迹要清晰、工整；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2、简历从高中开始填写；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3、联系方式确保24小时畅通。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B55F5"/>
    <w:rsid w:val="208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2020-09-11T09:56:00Z</dcterms:created>
  <dc:creator>安zi</dc:creator>
  <cp:lastModifiedBy>安zi</cp:lastModifiedBy>
  <dcterms:modified xsi:type="dcterms:W3CDTF">2020-09-11T09:57:02Z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