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F3" w:rsidRDefault="003A2AF0" w:rsidP="00A56A05">
      <w:pPr>
        <w:spacing w:after="0" w:line="36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河南工业大学</w:t>
      </w:r>
    </w:p>
    <w:p w:rsidR="00B33CF3" w:rsidRDefault="003A2AF0" w:rsidP="00A56A05">
      <w:pPr>
        <w:spacing w:after="0" w:line="360" w:lineRule="auto"/>
        <w:jc w:val="center"/>
        <w:rPr>
          <w:rFonts w:ascii="方正小标宋简体" w:eastAsia="方正小标宋简体" w:hAnsi="黑体"/>
          <w:spacing w:val="-20"/>
          <w:sz w:val="36"/>
          <w:szCs w:val="36"/>
        </w:rPr>
      </w:pPr>
      <w:r>
        <w:rPr>
          <w:rFonts w:ascii="方正小标宋简体" w:eastAsia="方正小标宋简体" w:hAnsi="黑体" w:hint="eastAsia"/>
          <w:spacing w:val="-20"/>
          <w:sz w:val="36"/>
          <w:szCs w:val="36"/>
        </w:rPr>
        <w:t>2020年公开招聘辅导员岗位硕士人员工作方案</w:t>
      </w:r>
    </w:p>
    <w:p w:rsidR="00B33CF3" w:rsidRDefault="00B33CF3">
      <w:pPr>
        <w:spacing w:after="0" w:line="360" w:lineRule="auto"/>
        <w:ind w:firstLineChars="200" w:firstLine="640"/>
        <w:rPr>
          <w:rFonts w:ascii="仿宋_GB2312" w:eastAsia="仿宋_GB2312" w:hAnsi="楷体"/>
          <w:sz w:val="32"/>
          <w:szCs w:val="32"/>
        </w:rPr>
      </w:pP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根据我校辅导员队伍建设需要，参照河南省人力资源和社会保障厅《河南省事业单位公开招聘工作规程》（豫人社〔2015〕55号）文件精神，现制定我校2020年公开招聘辅导员岗位硕士人员工作方案。</w:t>
      </w:r>
    </w:p>
    <w:p w:rsidR="00B33CF3" w:rsidRDefault="003A2AF0" w:rsidP="00A56A05">
      <w:pPr>
        <w:spacing w:after="0" w:line="360" w:lineRule="auto"/>
        <w:ind w:firstLineChars="200" w:firstLine="643"/>
        <w:jc w:val="both"/>
        <w:rPr>
          <w:rFonts w:ascii="黑体" w:eastAsia="黑体" w:hAnsi="黑体"/>
          <w:b/>
          <w:bCs/>
          <w:sz w:val="32"/>
          <w:szCs w:val="32"/>
        </w:rPr>
      </w:pPr>
      <w:r>
        <w:rPr>
          <w:rFonts w:ascii="黑体" w:eastAsia="黑体" w:hAnsi="黑体" w:hint="eastAsia"/>
          <w:b/>
          <w:bCs/>
          <w:sz w:val="32"/>
          <w:szCs w:val="32"/>
        </w:rPr>
        <w:t>一、成立招聘工作领导小组</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为保证招聘工作有序开展，学校成立招聘工作领导小组，下设招聘综合考试工作组、考察工作组。</w:t>
      </w:r>
    </w:p>
    <w:p w:rsidR="00B33CF3" w:rsidRDefault="003A2AF0" w:rsidP="00A56A05">
      <w:pPr>
        <w:spacing w:after="0" w:line="360" w:lineRule="auto"/>
        <w:ind w:firstLineChars="200" w:firstLine="643"/>
        <w:jc w:val="both"/>
        <w:rPr>
          <w:rFonts w:ascii="黑体" w:eastAsia="黑体" w:hAnsi="黑体"/>
          <w:b/>
          <w:bCs/>
          <w:sz w:val="32"/>
          <w:szCs w:val="32"/>
        </w:rPr>
      </w:pPr>
      <w:r>
        <w:rPr>
          <w:rFonts w:ascii="黑体" w:eastAsia="黑体" w:hAnsi="黑体" w:hint="eastAsia"/>
          <w:b/>
          <w:bCs/>
          <w:sz w:val="32"/>
          <w:szCs w:val="32"/>
        </w:rPr>
        <w:t>二、招聘人员性质及待遇</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本次公开招聘的硕士人员为非事业编制，按照签订的劳动合同，享受校内同级别岗位人员的工资待遇及业绩奖励。</w:t>
      </w:r>
    </w:p>
    <w:p w:rsidR="00B33CF3" w:rsidRDefault="003A2AF0" w:rsidP="00A56A05">
      <w:pPr>
        <w:spacing w:after="0" w:line="360" w:lineRule="auto"/>
        <w:ind w:firstLineChars="200" w:firstLine="643"/>
        <w:jc w:val="both"/>
        <w:rPr>
          <w:rFonts w:ascii="黑体" w:eastAsia="黑体" w:hAnsi="黑体"/>
          <w:b/>
          <w:bCs/>
          <w:sz w:val="32"/>
          <w:szCs w:val="32"/>
        </w:rPr>
      </w:pPr>
      <w:r>
        <w:rPr>
          <w:rFonts w:ascii="黑体" w:eastAsia="黑体" w:hAnsi="黑体" w:hint="eastAsia"/>
          <w:b/>
          <w:bCs/>
          <w:sz w:val="32"/>
          <w:szCs w:val="32"/>
        </w:rPr>
        <w:t>三、招聘条件</w:t>
      </w:r>
    </w:p>
    <w:p w:rsidR="00B33CF3" w:rsidRDefault="003A2AF0" w:rsidP="00A56A05">
      <w:pPr>
        <w:numPr>
          <w:ilvl w:val="255"/>
          <w:numId w:val="0"/>
        </w:numPr>
        <w:spacing w:after="0" w:line="360" w:lineRule="auto"/>
        <w:ind w:firstLineChars="200" w:firstLine="643"/>
        <w:jc w:val="both"/>
        <w:rPr>
          <w:rFonts w:ascii="楷体" w:eastAsia="楷体" w:hAnsi="楷体"/>
          <w:b/>
          <w:bCs/>
          <w:sz w:val="32"/>
          <w:szCs w:val="32"/>
        </w:rPr>
      </w:pPr>
      <w:r>
        <w:rPr>
          <w:rFonts w:ascii="楷体" w:eastAsia="楷体" w:hAnsi="楷体" w:hint="eastAsia"/>
          <w:b/>
          <w:bCs/>
          <w:sz w:val="32"/>
          <w:szCs w:val="32"/>
        </w:rPr>
        <w:t>（一）基本条件</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1．具有中华人民共和国国籍；</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2．遵守宪法和法律；</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3．中国共产党党员（含预备党员）。政治立场坚定，能够树牢“四个意识”，坚定“四个自信”，践行“两个维护”；具有良好的思想道德素质；热爱大学生思想政治教育工作和学生管理工作；</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lastRenderedPageBreak/>
        <w:t>4．具有硕士研究生学历和相应学位，第一学历为全日制大学本科，并取得相应学位。本次招聘以应届毕业生为主，年龄一般不超过28岁（1992年1月1日及以后出生）；曾有一年以上高校专职辅导员岗位工作经历或曾参加过“三支一扶”、志愿服务西部计划以及服兵役者，年龄可放宽至1990年1月1日以后出生；</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5．硕士专业为河南工业大学开设的本科专业或高等教育、心理学、社会学、思想政治教育、中文、艺术教育等相关专业。</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6．本科或研究生就读期间具有主要学生干部经历一年以上，且个人曾获得校级以上荣誉。</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7．具有履行职责需要的政策水平、理论水平和专业知识，具有较强的组织协调能力，良好的表达能力和文字水平，并能够熟练掌握现代化办公技术。</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8．具有健康的体魄和良好的心理素质。</w:t>
      </w:r>
    </w:p>
    <w:p w:rsidR="00B33CF3" w:rsidRDefault="00537C4E" w:rsidP="00A56A05">
      <w:pPr>
        <w:numPr>
          <w:ilvl w:val="255"/>
          <w:numId w:val="0"/>
        </w:numPr>
        <w:spacing w:after="0" w:line="360" w:lineRule="auto"/>
        <w:ind w:firstLineChars="200" w:firstLine="643"/>
        <w:jc w:val="both"/>
        <w:rPr>
          <w:rFonts w:ascii="楷体" w:eastAsia="楷体" w:hAnsi="楷体"/>
          <w:b/>
          <w:bCs/>
          <w:sz w:val="32"/>
          <w:szCs w:val="32"/>
        </w:rPr>
      </w:pPr>
      <w:r>
        <w:rPr>
          <w:rFonts w:ascii="楷体" w:eastAsia="楷体" w:hAnsi="楷体" w:hint="eastAsia"/>
          <w:b/>
          <w:bCs/>
          <w:sz w:val="32"/>
          <w:szCs w:val="32"/>
        </w:rPr>
        <w:t>（二）有下列情形之一的，不得应聘</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1．刑事处罚期限未满或者涉嫌违法犯罪正在接受调查的人员。</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2．尚未解除党纪、政纪处分或正在接受纪律审查的人员。</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3．曾在公务员招录、事业单位公开招聘等重大考试中被认定有舞弊等严重违反招聘纪律行为人员。</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lastRenderedPageBreak/>
        <w:t xml:space="preserve">4．国家和河南省另有规定不得应聘到事业单位的人员。 </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5．其他不符合招聘单位有关要求的人员。</w:t>
      </w:r>
    </w:p>
    <w:p w:rsidR="00B33CF3" w:rsidRDefault="003A2AF0" w:rsidP="00A56A05">
      <w:pPr>
        <w:spacing w:after="0" w:line="360" w:lineRule="auto"/>
        <w:ind w:firstLineChars="200" w:firstLine="643"/>
        <w:jc w:val="both"/>
        <w:rPr>
          <w:rFonts w:ascii="黑体" w:eastAsia="黑体" w:hAnsi="黑体"/>
          <w:b/>
          <w:bCs/>
          <w:sz w:val="32"/>
          <w:szCs w:val="32"/>
        </w:rPr>
      </w:pPr>
      <w:r>
        <w:rPr>
          <w:rFonts w:ascii="黑体" w:eastAsia="黑体" w:hAnsi="黑体" w:hint="eastAsia"/>
          <w:b/>
          <w:bCs/>
          <w:sz w:val="32"/>
          <w:szCs w:val="32"/>
        </w:rPr>
        <w:t>四、招聘</w:t>
      </w:r>
      <w:r w:rsidR="0081249F">
        <w:rPr>
          <w:rFonts w:ascii="黑体" w:eastAsia="黑体" w:hAnsi="黑体" w:hint="eastAsia"/>
          <w:b/>
          <w:bCs/>
          <w:sz w:val="32"/>
          <w:szCs w:val="32"/>
        </w:rPr>
        <w:t>岗位</w:t>
      </w:r>
      <w:r w:rsidR="0081249F">
        <w:rPr>
          <w:rFonts w:ascii="黑体" w:eastAsia="黑体" w:hAnsi="黑体"/>
          <w:b/>
          <w:bCs/>
          <w:sz w:val="32"/>
          <w:szCs w:val="32"/>
        </w:rPr>
        <w:t>及</w:t>
      </w:r>
      <w:r>
        <w:rPr>
          <w:rFonts w:ascii="黑体" w:eastAsia="黑体" w:hAnsi="黑体" w:hint="eastAsia"/>
          <w:b/>
          <w:bCs/>
          <w:sz w:val="32"/>
          <w:szCs w:val="32"/>
        </w:rPr>
        <w:t>数量</w:t>
      </w:r>
    </w:p>
    <w:p w:rsidR="00B33CF3" w:rsidRDefault="003A2AF0" w:rsidP="00A56A05">
      <w:pPr>
        <w:spacing w:line="360" w:lineRule="auto"/>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招聘入住男生宿舍专职辅导员（硕士）1</w:t>
      </w:r>
      <w:r>
        <w:rPr>
          <w:rFonts w:ascii="仿宋_GB2312" w:eastAsia="仿宋_GB2312" w:hAnsi="仿宋_GB2312" w:cs="仿宋_GB2312"/>
          <w:color w:val="333333"/>
          <w:sz w:val="32"/>
          <w:szCs w:val="32"/>
        </w:rPr>
        <w:t>0</w:t>
      </w:r>
      <w:r>
        <w:rPr>
          <w:rFonts w:ascii="仿宋_GB2312" w:eastAsia="仿宋_GB2312" w:hAnsi="仿宋_GB2312" w:cs="仿宋_GB2312" w:hint="eastAsia"/>
          <w:color w:val="333333"/>
          <w:sz w:val="32"/>
          <w:szCs w:val="32"/>
        </w:rPr>
        <w:t>人，入住女生宿舍专职辅导员（硕士）</w:t>
      </w:r>
      <w:r>
        <w:rPr>
          <w:rFonts w:ascii="仿宋_GB2312" w:eastAsia="仿宋_GB2312" w:hAnsi="仿宋_GB2312" w:cs="仿宋_GB2312"/>
          <w:color w:val="333333"/>
          <w:sz w:val="32"/>
          <w:szCs w:val="32"/>
        </w:rPr>
        <w:t>10</w:t>
      </w:r>
      <w:r>
        <w:rPr>
          <w:rFonts w:ascii="仿宋_GB2312" w:eastAsia="仿宋_GB2312" w:hAnsi="仿宋_GB2312" w:cs="仿宋_GB2312" w:hint="eastAsia"/>
          <w:color w:val="333333"/>
          <w:sz w:val="32"/>
          <w:szCs w:val="32"/>
        </w:rPr>
        <w:t>人。</w:t>
      </w:r>
    </w:p>
    <w:p w:rsidR="00B33CF3" w:rsidRDefault="003A2AF0" w:rsidP="00A56A05">
      <w:pPr>
        <w:spacing w:line="360" w:lineRule="auto"/>
        <w:ind w:firstLineChars="200" w:firstLine="643"/>
        <w:jc w:val="both"/>
        <w:rPr>
          <w:rFonts w:ascii="黑体" w:eastAsia="黑体" w:hAnsi="黑体"/>
          <w:b/>
          <w:bCs/>
          <w:sz w:val="32"/>
          <w:szCs w:val="32"/>
        </w:rPr>
      </w:pPr>
      <w:r>
        <w:rPr>
          <w:rFonts w:ascii="黑体" w:eastAsia="黑体" w:hAnsi="黑体" w:hint="eastAsia"/>
          <w:b/>
          <w:bCs/>
          <w:sz w:val="32"/>
          <w:szCs w:val="32"/>
        </w:rPr>
        <w:t>五、招聘程序</w:t>
      </w:r>
    </w:p>
    <w:p w:rsidR="00B33CF3" w:rsidRDefault="003A2AF0" w:rsidP="00A56A05">
      <w:pPr>
        <w:numPr>
          <w:ilvl w:val="255"/>
          <w:numId w:val="0"/>
        </w:numPr>
        <w:spacing w:after="0" w:line="360" w:lineRule="auto"/>
        <w:ind w:firstLineChars="200" w:firstLine="643"/>
        <w:jc w:val="both"/>
        <w:rPr>
          <w:rFonts w:ascii="楷体" w:eastAsia="楷体" w:hAnsi="楷体"/>
          <w:b/>
          <w:bCs/>
          <w:sz w:val="32"/>
          <w:szCs w:val="32"/>
          <w:u w:val="single"/>
        </w:rPr>
      </w:pPr>
      <w:r>
        <w:rPr>
          <w:rFonts w:ascii="楷体" w:eastAsia="楷体" w:hAnsi="楷体" w:hint="eastAsia"/>
          <w:b/>
          <w:bCs/>
          <w:sz w:val="32"/>
          <w:szCs w:val="32"/>
        </w:rPr>
        <w:t>（一）报</w:t>
      </w:r>
      <w:r w:rsidRPr="00537C4E">
        <w:rPr>
          <w:rFonts w:ascii="楷体" w:eastAsia="楷体" w:hAnsi="楷体" w:hint="eastAsia"/>
          <w:b/>
          <w:bCs/>
          <w:sz w:val="32"/>
          <w:szCs w:val="32"/>
        </w:rPr>
        <w:t>名及资格审查</w:t>
      </w:r>
    </w:p>
    <w:p w:rsidR="00B33CF3" w:rsidRDefault="003A2AF0" w:rsidP="00A56A05">
      <w:pPr>
        <w:spacing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仿宋_GB2312" w:cs="仿宋_GB2312" w:hint="eastAsia"/>
          <w:color w:val="333333"/>
          <w:sz w:val="32"/>
          <w:szCs w:val="32"/>
        </w:rPr>
        <w:t>符合招聘条件的应聘人员，</w:t>
      </w:r>
      <w:r>
        <w:rPr>
          <w:rFonts w:ascii="仿宋_GB2312" w:eastAsia="仿宋_GB2312" w:hAnsi="楷体" w:hint="eastAsia"/>
          <w:sz w:val="32"/>
          <w:szCs w:val="32"/>
        </w:rPr>
        <w:t>须在报名时间内</w:t>
      </w:r>
      <w:r>
        <w:rPr>
          <w:rFonts w:ascii="仿宋_GB2312" w:eastAsia="仿宋_GB2312" w:hAnsi="仿宋_GB2312" w:cs="仿宋_GB2312"/>
          <w:color w:val="000000"/>
          <w:sz w:val="32"/>
          <w:szCs w:val="32"/>
          <w:shd w:val="clear" w:color="auto" w:fill="FFFFFF"/>
        </w:rPr>
        <w:t>扫描我校公布的二维码进行报名</w:t>
      </w:r>
      <w:r>
        <w:rPr>
          <w:rFonts w:ascii="仿宋_GB2312" w:eastAsia="仿宋_GB2312" w:hAnsi="仿宋_GB2312" w:cs="仿宋_GB2312" w:hint="eastAsia"/>
          <w:color w:val="000000"/>
          <w:sz w:val="32"/>
          <w:szCs w:val="32"/>
          <w:shd w:val="clear" w:color="auto" w:fill="FFFFFF"/>
        </w:rPr>
        <w:t>。按照要求填写报名信息并上传相关附加材料，</w:t>
      </w:r>
      <w:r>
        <w:rPr>
          <w:rFonts w:ascii="仿宋_GB2312" w:eastAsia="仿宋_GB2312" w:hAnsi="仿宋_GB2312" w:cs="仿宋_GB2312"/>
          <w:color w:val="000000"/>
          <w:sz w:val="32"/>
          <w:szCs w:val="32"/>
          <w:shd w:val="clear" w:color="auto" w:fill="FFFFFF"/>
        </w:rPr>
        <w:t>否则视为报名无效。</w:t>
      </w:r>
      <w:r>
        <w:rPr>
          <w:rFonts w:ascii="仿宋_GB2312" w:eastAsia="仿宋_GB2312" w:hAnsi="仿宋_GB2312" w:cs="仿宋_GB2312" w:hint="eastAsia"/>
          <w:color w:val="000000"/>
          <w:sz w:val="32"/>
          <w:szCs w:val="32"/>
          <w:shd w:val="clear" w:color="auto" w:fill="FFFFFF"/>
        </w:rPr>
        <w:t>同时填写《河南工业大学应聘人员报名表》和《河南工业大学 2020年度辅导员（硕士）招聘报名信息表》并将附加材料扫描版一并以压缩包形式（压缩包大小不超过30M，命名格式：最后学历+毕业学校+姓名）发送到邮箱</w:t>
      </w:r>
      <w:r>
        <w:rPr>
          <w:rFonts w:ascii="仿宋_GB2312" w:eastAsia="仿宋_GB2312" w:hAnsi="仿宋_GB2312" w:cs="仿宋_GB2312"/>
          <w:color w:val="000000"/>
          <w:sz w:val="32"/>
          <w:szCs w:val="32"/>
          <w:u w:val="single"/>
          <w:shd w:val="clear" w:color="auto" w:fill="FFFFFF"/>
        </w:rPr>
        <w:t>rczp@haut.edu.cn</w:t>
      </w:r>
      <w:r>
        <w:rPr>
          <w:rFonts w:ascii="仿宋_GB2312" w:eastAsia="仿宋_GB2312" w:hAnsi="仿宋_GB2312" w:cs="仿宋_GB2312" w:hint="eastAsia"/>
          <w:color w:val="000000"/>
          <w:sz w:val="32"/>
          <w:szCs w:val="32"/>
          <w:shd w:val="clear" w:color="auto" w:fill="FFFFFF"/>
        </w:rPr>
        <w:t>进行报名，</w:t>
      </w:r>
      <w:r>
        <w:rPr>
          <w:rFonts w:ascii="仿宋_GB2312" w:eastAsia="仿宋_GB2312" w:hAnsi="仿宋_GB2312" w:cs="仿宋_GB2312" w:hint="eastAsia"/>
          <w:sz w:val="32"/>
          <w:szCs w:val="32"/>
        </w:rPr>
        <w:t>邮件主题注明“姓名+应聘河南工业大学专职辅导员”字样。</w:t>
      </w:r>
    </w:p>
    <w:p w:rsidR="00B33CF3" w:rsidRDefault="003A2AF0" w:rsidP="00A56A05">
      <w:pPr>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楷体" w:hint="eastAsia"/>
          <w:sz w:val="32"/>
          <w:szCs w:val="32"/>
        </w:rPr>
        <w:t>2.资格审查。</w:t>
      </w:r>
      <w:r w:rsidR="003C3A2D" w:rsidRPr="0081249F">
        <w:rPr>
          <w:rFonts w:ascii="仿宋_GB2312" w:eastAsia="仿宋_GB2312" w:hAnsi="仿宋_GB2312" w:cs="仿宋_GB2312" w:hint="eastAsia"/>
          <w:sz w:val="31"/>
          <w:szCs w:val="31"/>
        </w:rPr>
        <w:t>学校</w:t>
      </w:r>
      <w:r w:rsidRPr="0081249F">
        <w:rPr>
          <w:rFonts w:ascii="仿宋_GB2312" w:eastAsia="仿宋_GB2312" w:hAnsi="微软雅黑" w:cs="仿宋_GB2312"/>
          <w:sz w:val="31"/>
          <w:szCs w:val="31"/>
        </w:rPr>
        <w:t>根</w:t>
      </w:r>
      <w:r>
        <w:rPr>
          <w:rFonts w:ascii="仿宋_GB2312" w:eastAsia="仿宋_GB2312" w:hAnsi="微软雅黑" w:cs="仿宋_GB2312"/>
          <w:sz w:val="31"/>
          <w:szCs w:val="31"/>
        </w:rPr>
        <w:t>据报名条件对应聘人员</w:t>
      </w:r>
      <w:r>
        <w:rPr>
          <w:rFonts w:ascii="仿宋_GB2312" w:eastAsia="仿宋_GB2312" w:hAnsi="微软雅黑" w:cs="仿宋_GB2312" w:hint="eastAsia"/>
          <w:sz w:val="31"/>
          <w:szCs w:val="31"/>
        </w:rPr>
        <w:t>所提交报名信息及相关材料的扫描件进行审查，</w:t>
      </w:r>
      <w:r>
        <w:rPr>
          <w:rFonts w:ascii="仿宋_GB2312" w:eastAsia="仿宋_GB2312" w:hAnsi="仿宋_GB2312" w:cs="仿宋_GB2312" w:hint="eastAsia"/>
          <w:sz w:val="32"/>
          <w:szCs w:val="32"/>
        </w:rPr>
        <w:t>材料不齐全者不予受理。</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lastRenderedPageBreak/>
        <w:t>3.资格审查通过的人数与招聘岗位人数的比例不低于2:1，若低于2:1，则相应调整招聘人数。资格审查通过人员名单在学校</w:t>
      </w:r>
      <w:r>
        <w:rPr>
          <w:rFonts w:ascii="仿宋_GB2312" w:eastAsia="仿宋_GB2312" w:hAnsi="仿宋_GB2312" w:cs="仿宋_GB2312"/>
          <w:color w:val="000000"/>
          <w:sz w:val="31"/>
          <w:szCs w:val="31"/>
          <w:shd w:val="clear" w:color="auto" w:fill="FFFFFF"/>
        </w:rPr>
        <w:t>学校</w:t>
      </w:r>
      <w:r>
        <w:rPr>
          <w:rFonts w:ascii="仿宋_GB2312" w:eastAsia="仿宋_GB2312" w:hAnsi="仿宋_GB2312" w:cs="仿宋_GB2312" w:hint="eastAsia"/>
          <w:color w:val="000000"/>
          <w:sz w:val="31"/>
          <w:szCs w:val="31"/>
          <w:shd w:val="clear" w:color="auto" w:fill="FFFFFF"/>
        </w:rPr>
        <w:t>官网</w:t>
      </w:r>
      <w:r>
        <w:rPr>
          <w:rFonts w:ascii="仿宋_GB2312" w:eastAsia="仿宋_GB2312" w:hAnsi="楷体" w:hint="eastAsia"/>
          <w:sz w:val="32"/>
          <w:szCs w:val="32"/>
        </w:rPr>
        <w:t>公示3天。</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4.根据疫情防控要求，结合资格审查通过人数，向郑州市相关管理部门提交现场笔试申请。</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5.通过官网发布通知，要求资格审查通过者进行完美校园打卡。</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6.对持续打卡不低于14天者进行公示，并通知现场资格确认</w:t>
      </w:r>
      <w:r w:rsidR="0081249F">
        <w:rPr>
          <w:rFonts w:ascii="仿宋_GB2312" w:eastAsia="仿宋_GB2312" w:hAnsi="楷体" w:hint="eastAsia"/>
          <w:sz w:val="32"/>
          <w:szCs w:val="32"/>
        </w:rPr>
        <w:t>的</w:t>
      </w:r>
      <w:r w:rsidR="0081249F">
        <w:rPr>
          <w:rFonts w:ascii="仿宋_GB2312" w:eastAsia="仿宋_GB2312" w:hAnsi="楷体"/>
          <w:sz w:val="32"/>
          <w:szCs w:val="32"/>
        </w:rPr>
        <w:t>有关事项</w:t>
      </w:r>
      <w:r>
        <w:rPr>
          <w:rFonts w:ascii="仿宋_GB2312" w:eastAsia="仿宋_GB2312" w:hAnsi="楷体" w:hint="eastAsia"/>
          <w:sz w:val="32"/>
          <w:szCs w:val="32"/>
        </w:rPr>
        <w:t>。</w:t>
      </w:r>
    </w:p>
    <w:p w:rsidR="00B33CF3" w:rsidRPr="0081249F" w:rsidRDefault="003A2AF0" w:rsidP="00A56A05">
      <w:pPr>
        <w:spacing w:after="0" w:line="360" w:lineRule="auto"/>
        <w:ind w:firstLineChars="200" w:firstLine="640"/>
        <w:jc w:val="both"/>
        <w:rPr>
          <w:rFonts w:ascii="仿宋_GB2312" w:eastAsia="仿宋_GB2312" w:hAnsi="楷体"/>
          <w:sz w:val="32"/>
          <w:szCs w:val="32"/>
        </w:rPr>
      </w:pPr>
      <w:r w:rsidRPr="0081249F">
        <w:rPr>
          <w:rFonts w:ascii="仿宋_GB2312" w:eastAsia="仿宋_GB2312" w:hAnsi="楷体" w:hint="eastAsia"/>
          <w:sz w:val="32"/>
          <w:szCs w:val="32"/>
        </w:rPr>
        <w:t>7.现场资格确认。</w:t>
      </w:r>
      <w:r w:rsidR="0006715E" w:rsidRPr="0081249F">
        <w:rPr>
          <w:rFonts w:ascii="仿宋_GB2312" w:eastAsia="仿宋_GB2312" w:hAnsi="楷体" w:hint="eastAsia"/>
          <w:sz w:val="32"/>
          <w:szCs w:val="32"/>
        </w:rPr>
        <w:t>资格</w:t>
      </w:r>
      <w:r w:rsidR="0006715E" w:rsidRPr="0081249F">
        <w:rPr>
          <w:rFonts w:ascii="仿宋_GB2312" w:eastAsia="仿宋_GB2312" w:hAnsi="楷体"/>
          <w:sz w:val="32"/>
          <w:szCs w:val="32"/>
        </w:rPr>
        <w:t>审查通过</w:t>
      </w:r>
      <w:r w:rsidR="0006715E" w:rsidRPr="0081249F">
        <w:rPr>
          <w:rFonts w:ascii="仿宋_GB2312" w:eastAsia="仿宋_GB2312" w:hAnsi="楷体" w:hint="eastAsia"/>
          <w:sz w:val="32"/>
          <w:szCs w:val="32"/>
        </w:rPr>
        <w:t>且</w:t>
      </w:r>
      <w:r w:rsidR="0006715E" w:rsidRPr="0081249F">
        <w:rPr>
          <w:rFonts w:ascii="仿宋_GB2312" w:eastAsia="仿宋_GB2312" w:hAnsi="楷体"/>
          <w:sz w:val="32"/>
          <w:szCs w:val="32"/>
        </w:rPr>
        <w:t>持续打卡不低于</w:t>
      </w:r>
      <w:r w:rsidR="0006715E" w:rsidRPr="0081249F">
        <w:rPr>
          <w:rFonts w:ascii="仿宋_GB2312" w:eastAsia="仿宋_GB2312" w:hAnsi="楷体" w:hint="eastAsia"/>
          <w:sz w:val="32"/>
          <w:szCs w:val="32"/>
        </w:rPr>
        <w:t>14天</w:t>
      </w:r>
      <w:r w:rsidR="0006715E" w:rsidRPr="0081249F">
        <w:rPr>
          <w:rFonts w:ascii="仿宋_GB2312" w:eastAsia="仿宋_GB2312" w:hAnsi="楷体"/>
          <w:sz w:val="32"/>
          <w:szCs w:val="32"/>
        </w:rPr>
        <w:t>的应聘人员</w:t>
      </w:r>
      <w:r w:rsidR="0006715E" w:rsidRPr="0081249F">
        <w:rPr>
          <w:rFonts w:ascii="仿宋_GB2312" w:eastAsia="仿宋_GB2312" w:hAnsi="仿宋_GB2312" w:cs="仿宋_GB2312" w:hint="eastAsia"/>
          <w:sz w:val="31"/>
          <w:szCs w:val="31"/>
          <w:shd w:val="clear" w:color="auto" w:fill="FFFFFF"/>
        </w:rPr>
        <w:t>持</w:t>
      </w:r>
      <w:r w:rsidR="0081249F" w:rsidRPr="0081249F">
        <w:rPr>
          <w:rFonts w:ascii="仿宋_GB2312" w:eastAsia="仿宋_GB2312" w:hAnsi="微软雅黑" w:cs="仿宋_GB2312" w:hint="eastAsia"/>
          <w:sz w:val="31"/>
          <w:szCs w:val="31"/>
          <w:shd w:val="clear" w:color="auto" w:fill="FFFFFF"/>
        </w:rPr>
        <w:t>身份证、学历学位</w:t>
      </w:r>
      <w:r w:rsidR="0081249F" w:rsidRPr="0081249F">
        <w:rPr>
          <w:rFonts w:ascii="仿宋_GB2312" w:eastAsia="仿宋_GB2312" w:hAnsi="微软雅黑" w:cs="仿宋_GB2312"/>
          <w:sz w:val="31"/>
          <w:szCs w:val="31"/>
          <w:shd w:val="clear" w:color="auto" w:fill="FFFFFF"/>
        </w:rPr>
        <w:t>证书、党员证明材料、个人简历</w:t>
      </w:r>
      <w:r w:rsidRPr="0081249F">
        <w:rPr>
          <w:rFonts w:ascii="仿宋_GB2312" w:eastAsia="仿宋_GB2312" w:hAnsi="微软雅黑" w:cs="仿宋_GB2312" w:hint="eastAsia"/>
          <w:sz w:val="31"/>
          <w:szCs w:val="31"/>
          <w:shd w:val="clear" w:color="auto" w:fill="FFFFFF"/>
        </w:rPr>
        <w:t>及相关材料的原件及复印件进行</w:t>
      </w:r>
      <w:r w:rsidR="003C3A2D" w:rsidRPr="0081249F">
        <w:rPr>
          <w:rFonts w:ascii="仿宋_GB2312" w:eastAsia="仿宋_GB2312" w:hAnsi="微软雅黑" w:cs="仿宋_GB2312" w:hint="eastAsia"/>
          <w:sz w:val="31"/>
          <w:szCs w:val="31"/>
          <w:shd w:val="clear" w:color="auto" w:fill="FFFFFF"/>
        </w:rPr>
        <w:t>现场</w:t>
      </w:r>
      <w:r w:rsidR="0081249F" w:rsidRPr="0081249F">
        <w:rPr>
          <w:rFonts w:ascii="仿宋_GB2312" w:eastAsia="仿宋_GB2312" w:hAnsi="微软雅黑" w:cs="仿宋_GB2312" w:hint="eastAsia"/>
          <w:sz w:val="31"/>
          <w:szCs w:val="31"/>
          <w:shd w:val="clear" w:color="auto" w:fill="FFFFFF"/>
        </w:rPr>
        <w:t>资格确认，</w:t>
      </w:r>
      <w:r w:rsidRPr="0081249F">
        <w:rPr>
          <w:rFonts w:ascii="仿宋_GB2312" w:eastAsia="仿宋_GB2312" w:hAnsi="仿宋_GB2312" w:cs="仿宋_GB2312" w:hint="eastAsia"/>
          <w:sz w:val="32"/>
          <w:szCs w:val="32"/>
        </w:rPr>
        <w:t>材料不齐全者不予受理。</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8.资格审查贯穿本次公开招聘工作全过程，对不符合报名条件、弄虚作假或违反招聘规定的，一经发现，学校取消其应聘、聘用资格。</w:t>
      </w:r>
    </w:p>
    <w:p w:rsidR="00B33CF3" w:rsidRDefault="003A2AF0" w:rsidP="00A56A05">
      <w:pPr>
        <w:numPr>
          <w:ilvl w:val="255"/>
          <w:numId w:val="0"/>
        </w:numPr>
        <w:spacing w:after="0" w:line="360" w:lineRule="auto"/>
        <w:ind w:firstLineChars="200" w:firstLine="643"/>
        <w:jc w:val="both"/>
        <w:rPr>
          <w:rFonts w:ascii="楷体" w:eastAsia="楷体" w:hAnsi="楷体"/>
          <w:b/>
          <w:bCs/>
          <w:sz w:val="32"/>
          <w:szCs w:val="32"/>
        </w:rPr>
      </w:pPr>
      <w:r>
        <w:rPr>
          <w:rFonts w:ascii="楷体" w:eastAsia="楷体" w:hAnsi="楷体" w:hint="eastAsia"/>
          <w:b/>
          <w:bCs/>
          <w:sz w:val="32"/>
          <w:szCs w:val="32"/>
        </w:rPr>
        <w:t>（二）综合考试</w:t>
      </w:r>
    </w:p>
    <w:p w:rsidR="00B33CF3" w:rsidRDefault="003A2AF0" w:rsidP="00A56A05">
      <w:pPr>
        <w:spacing w:after="0" w:line="360" w:lineRule="auto"/>
        <w:ind w:firstLineChars="200" w:firstLine="640"/>
        <w:jc w:val="both"/>
        <w:rPr>
          <w:rFonts w:ascii="仿宋_GB2312" w:eastAsia="仿宋_GB2312" w:hAnsi="楷体"/>
          <w:sz w:val="32"/>
          <w:szCs w:val="32"/>
          <w:highlight w:val="red"/>
        </w:rPr>
      </w:pPr>
      <w:r>
        <w:rPr>
          <w:rFonts w:ascii="仿宋_GB2312" w:eastAsia="仿宋_GB2312" w:hAnsi="楷体" w:hint="eastAsia"/>
          <w:sz w:val="32"/>
          <w:szCs w:val="32"/>
        </w:rPr>
        <w:t>1.综合考试包括笔试和面试，总成绩=笔试成绩×40%+面试成绩×60%。所有应聘考生总成绩低于60分者不予聘用。</w:t>
      </w:r>
    </w:p>
    <w:p w:rsidR="00B33CF3" w:rsidRPr="000101C0"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cs="宋体" w:hint="eastAsia"/>
          <w:sz w:val="32"/>
          <w:szCs w:val="32"/>
          <w:shd w:val="clear" w:color="auto" w:fill="FFFFFF"/>
        </w:rPr>
        <w:t>笔试以闭卷方式进行，满分100分。</w:t>
      </w:r>
      <w:r>
        <w:rPr>
          <w:rFonts w:ascii="仿宋_GB2312" w:eastAsia="仿宋_GB2312" w:hAnsi="楷体" w:hint="eastAsia"/>
          <w:sz w:val="32"/>
          <w:szCs w:val="32"/>
        </w:rPr>
        <w:t>到场参加笔试的人数与招聘岗位人数的比例不低于2:1，若到场参加笔试</w:t>
      </w:r>
      <w:r>
        <w:rPr>
          <w:rFonts w:ascii="仿宋_GB2312" w:eastAsia="仿宋_GB2312" w:hAnsi="楷体" w:hint="eastAsia"/>
          <w:sz w:val="32"/>
          <w:szCs w:val="32"/>
        </w:rPr>
        <w:lastRenderedPageBreak/>
        <w:t>人数与招聘岗位人数的比例</w:t>
      </w:r>
      <w:r w:rsidRPr="000101C0">
        <w:rPr>
          <w:rFonts w:ascii="仿宋_GB2312" w:eastAsia="仿宋_GB2312" w:hAnsi="楷体" w:hint="eastAsia"/>
          <w:sz w:val="32"/>
          <w:szCs w:val="32"/>
        </w:rPr>
        <w:t>低于2:1，则相应</w:t>
      </w:r>
      <w:r w:rsidR="00D07C04" w:rsidRPr="000101C0">
        <w:rPr>
          <w:rFonts w:ascii="仿宋_GB2312" w:eastAsia="仿宋_GB2312" w:hAnsi="楷体" w:hint="eastAsia"/>
          <w:sz w:val="32"/>
          <w:szCs w:val="32"/>
        </w:rPr>
        <w:t>缩减</w:t>
      </w:r>
      <w:r w:rsidRPr="000101C0">
        <w:rPr>
          <w:rFonts w:ascii="仿宋_GB2312" w:eastAsia="仿宋_GB2312" w:hAnsi="楷体" w:hint="eastAsia"/>
          <w:sz w:val="32"/>
          <w:szCs w:val="32"/>
        </w:rPr>
        <w:t>招聘人数，直至取消招聘。未到场参加笔试的人员视为放弃应聘资格。</w:t>
      </w:r>
    </w:p>
    <w:p w:rsidR="00B33CF3" w:rsidRPr="000101C0" w:rsidRDefault="003A2AF0" w:rsidP="00A56A05">
      <w:pPr>
        <w:spacing w:after="0" w:line="360" w:lineRule="auto"/>
        <w:ind w:firstLineChars="200" w:firstLine="640"/>
        <w:jc w:val="both"/>
        <w:rPr>
          <w:rFonts w:ascii="仿宋_GB2312" w:eastAsia="仿宋_GB2312" w:hAnsi="楷体"/>
          <w:sz w:val="32"/>
          <w:szCs w:val="32"/>
        </w:rPr>
      </w:pPr>
      <w:r w:rsidRPr="000101C0">
        <w:rPr>
          <w:rFonts w:ascii="仿宋_GB2312" w:eastAsia="仿宋_GB2312" w:hAnsi="楷体" w:hint="eastAsia"/>
          <w:sz w:val="32"/>
          <w:szCs w:val="32"/>
        </w:rPr>
        <w:t>3.按照笔试成绩确定参加面试人员。参加面试人员的笔试成绩在学校官网公示3天（其他参加笔试人员的成绩，可向学生处查询）。参加面试人数与招聘岗位人数的比例不低于2:1，若低于2:1，则相应</w:t>
      </w:r>
      <w:r w:rsidR="00D07C04" w:rsidRPr="000101C0">
        <w:rPr>
          <w:rFonts w:ascii="仿宋_GB2312" w:eastAsia="仿宋_GB2312" w:hAnsi="楷体" w:hint="eastAsia"/>
          <w:sz w:val="32"/>
          <w:szCs w:val="32"/>
        </w:rPr>
        <w:t>缩减</w:t>
      </w:r>
      <w:r w:rsidRPr="000101C0">
        <w:rPr>
          <w:rFonts w:ascii="仿宋_GB2312" w:eastAsia="仿宋_GB2312" w:hAnsi="楷体" w:hint="eastAsia"/>
          <w:sz w:val="32"/>
          <w:szCs w:val="32"/>
        </w:rPr>
        <w:t>招聘人数</w:t>
      </w:r>
      <w:r w:rsidR="00D07C04" w:rsidRPr="000101C0">
        <w:rPr>
          <w:rFonts w:ascii="仿宋_GB2312" w:eastAsia="仿宋_GB2312" w:hAnsi="楷体" w:hint="eastAsia"/>
          <w:sz w:val="32"/>
          <w:szCs w:val="32"/>
        </w:rPr>
        <w:t>，</w:t>
      </w:r>
      <w:r w:rsidR="00D07C04" w:rsidRPr="000101C0">
        <w:rPr>
          <w:rFonts w:ascii="仿宋_GB2312" w:eastAsia="仿宋_GB2312" w:hAnsi="楷体"/>
          <w:sz w:val="32"/>
          <w:szCs w:val="32"/>
        </w:rPr>
        <w:t>直至取消</w:t>
      </w:r>
      <w:r w:rsidR="00D07C04" w:rsidRPr="000101C0">
        <w:rPr>
          <w:rFonts w:ascii="仿宋_GB2312" w:eastAsia="仿宋_GB2312" w:hAnsi="楷体" w:hint="eastAsia"/>
          <w:sz w:val="32"/>
          <w:szCs w:val="32"/>
        </w:rPr>
        <w:t>招聘</w:t>
      </w:r>
      <w:r w:rsidRPr="000101C0">
        <w:rPr>
          <w:rFonts w:ascii="仿宋_GB2312" w:eastAsia="仿宋_GB2312" w:hAnsi="楷体" w:hint="eastAsia"/>
          <w:sz w:val="32"/>
          <w:szCs w:val="32"/>
        </w:rPr>
        <w:t>。未到场参加面试的人员视为放弃应聘资格。</w:t>
      </w:r>
    </w:p>
    <w:p w:rsidR="00B33CF3" w:rsidRDefault="003A2AF0" w:rsidP="00A56A05">
      <w:pPr>
        <w:spacing w:after="0" w:line="360" w:lineRule="auto"/>
        <w:ind w:firstLineChars="200" w:firstLine="640"/>
        <w:jc w:val="both"/>
        <w:rPr>
          <w:rFonts w:ascii="仿宋_GB2312" w:eastAsia="仿宋_GB2312" w:hAnsi="楷体"/>
          <w:sz w:val="32"/>
          <w:szCs w:val="32"/>
        </w:rPr>
      </w:pPr>
      <w:r w:rsidRPr="000101C0">
        <w:rPr>
          <w:rFonts w:ascii="仿宋_GB2312" w:eastAsia="仿宋_GB2312" w:hAnsi="楷体" w:hint="eastAsia"/>
          <w:sz w:val="32"/>
          <w:szCs w:val="32"/>
        </w:rPr>
        <w:t>4.面试内容应与岗位要求一致。面试时评委人数应为</w:t>
      </w:r>
      <w:r>
        <w:rPr>
          <w:rFonts w:ascii="仿宋_GB2312" w:eastAsia="仿宋_GB2312" w:hAnsi="楷体" w:hint="eastAsia"/>
          <w:sz w:val="32"/>
          <w:szCs w:val="32"/>
        </w:rPr>
        <w:t>奇数，且不少于9人</w:t>
      </w:r>
      <w:r w:rsidR="0006715E">
        <w:rPr>
          <w:rFonts w:ascii="仿宋_GB2312" w:eastAsia="仿宋_GB2312" w:hAnsi="楷体" w:hint="eastAsia"/>
          <w:sz w:val="32"/>
          <w:szCs w:val="32"/>
        </w:rPr>
        <w:t>,面试</w:t>
      </w:r>
      <w:r w:rsidR="0006715E">
        <w:rPr>
          <w:rFonts w:ascii="仿宋_GB2312" w:eastAsia="仿宋_GB2312" w:hAnsi="楷体"/>
          <w:sz w:val="32"/>
          <w:szCs w:val="32"/>
        </w:rPr>
        <w:t>过程全程录像，面试成绩当场公布</w:t>
      </w:r>
      <w:r>
        <w:rPr>
          <w:rFonts w:ascii="仿宋_GB2312" w:eastAsia="仿宋_GB2312" w:hAnsi="楷体" w:hint="eastAsia"/>
          <w:sz w:val="32"/>
          <w:szCs w:val="32"/>
        </w:rPr>
        <w:t>。</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5.对本人成绩有异议者，可在成绩公布后的2个工作日内，向学校纪委提出对本人成绩核查的申请，由学校纪委给予最终答复。</w:t>
      </w:r>
    </w:p>
    <w:p w:rsidR="00B33CF3" w:rsidRDefault="003A2AF0" w:rsidP="00A56A05">
      <w:pPr>
        <w:numPr>
          <w:ilvl w:val="255"/>
          <w:numId w:val="0"/>
        </w:numPr>
        <w:spacing w:after="0" w:line="360" w:lineRule="auto"/>
        <w:ind w:firstLineChars="200" w:firstLine="643"/>
        <w:jc w:val="both"/>
        <w:rPr>
          <w:rFonts w:ascii="楷体" w:eastAsia="楷体" w:hAnsi="楷体"/>
          <w:b/>
          <w:bCs/>
          <w:sz w:val="32"/>
          <w:szCs w:val="32"/>
        </w:rPr>
      </w:pPr>
      <w:r>
        <w:rPr>
          <w:rFonts w:ascii="楷体" w:eastAsia="楷体" w:hAnsi="楷体" w:hint="eastAsia"/>
          <w:b/>
          <w:bCs/>
          <w:sz w:val="32"/>
          <w:szCs w:val="32"/>
        </w:rPr>
        <w:t>（三）</w:t>
      </w:r>
      <w:r>
        <w:rPr>
          <w:rFonts w:ascii="楷体" w:eastAsia="楷体" w:hAnsi="楷体"/>
          <w:b/>
          <w:bCs/>
          <w:sz w:val="32"/>
          <w:szCs w:val="32"/>
        </w:rPr>
        <w:t>心理健康测试</w:t>
      </w:r>
      <w:r>
        <w:rPr>
          <w:rFonts w:ascii="楷体" w:eastAsia="楷体" w:hAnsi="楷体" w:hint="eastAsia"/>
          <w:b/>
          <w:bCs/>
          <w:sz w:val="32"/>
          <w:szCs w:val="32"/>
        </w:rPr>
        <w:t>及体检</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1．按实有招聘岗位数以1:1比例，依据综合成绩（不低于60分）确定参加</w:t>
      </w:r>
      <w:r>
        <w:rPr>
          <w:rStyle w:val="a7"/>
          <w:rFonts w:ascii="仿宋_GB2312" w:eastAsia="仿宋_GB2312" w:hAnsi="楷体" w:cs="仿宋" w:hint="eastAsia"/>
          <w:b w:val="0"/>
          <w:bCs w:val="0"/>
          <w:sz w:val="32"/>
          <w:szCs w:val="32"/>
        </w:rPr>
        <w:t>心理健康测试及</w:t>
      </w:r>
      <w:r>
        <w:rPr>
          <w:rFonts w:ascii="仿宋_GB2312" w:eastAsia="仿宋_GB2312" w:hAnsi="楷体" w:hint="eastAsia"/>
          <w:sz w:val="32"/>
          <w:szCs w:val="32"/>
        </w:rPr>
        <w:t>体检人员。参加</w:t>
      </w:r>
      <w:r>
        <w:rPr>
          <w:rStyle w:val="a7"/>
          <w:rFonts w:ascii="仿宋_GB2312" w:eastAsia="仿宋_GB2312" w:hAnsi="楷体" w:cs="仿宋" w:hint="eastAsia"/>
          <w:b w:val="0"/>
          <w:bCs w:val="0"/>
          <w:sz w:val="32"/>
          <w:szCs w:val="32"/>
        </w:rPr>
        <w:t>心理健康测试及</w:t>
      </w:r>
      <w:r>
        <w:rPr>
          <w:rFonts w:ascii="仿宋_GB2312" w:eastAsia="仿宋_GB2312" w:hAnsi="楷体" w:hint="eastAsia"/>
          <w:sz w:val="32"/>
          <w:szCs w:val="32"/>
        </w:rPr>
        <w:t>体检人员的综合成绩公示3天。</w:t>
      </w:r>
    </w:p>
    <w:p w:rsidR="00B33CF3" w:rsidRDefault="003A2AF0" w:rsidP="00A56A05">
      <w:pPr>
        <w:spacing w:after="0" w:line="360" w:lineRule="auto"/>
        <w:ind w:firstLineChars="200" w:firstLine="640"/>
        <w:jc w:val="both"/>
        <w:rPr>
          <w:rFonts w:ascii="仿宋_GB2312" w:eastAsia="仿宋_GB2312" w:hAnsi="楷体"/>
          <w:sz w:val="32"/>
          <w:szCs w:val="32"/>
        </w:rPr>
      </w:pPr>
      <w:r>
        <w:rPr>
          <w:rStyle w:val="a7"/>
          <w:rFonts w:ascii="仿宋_GB2312" w:eastAsia="仿宋_GB2312" w:hAnsi="楷体" w:cs="仿宋" w:hint="eastAsia"/>
          <w:b w:val="0"/>
          <w:bCs w:val="0"/>
          <w:sz w:val="32"/>
          <w:szCs w:val="32"/>
        </w:rPr>
        <w:t>2．心理健康测试</w:t>
      </w:r>
      <w:r>
        <w:rPr>
          <w:rFonts w:ascii="仿宋_GB2312" w:eastAsia="仿宋_GB2312" w:hAnsi="楷体" w:cs="仿宋" w:hint="eastAsia"/>
          <w:sz w:val="32"/>
          <w:szCs w:val="32"/>
        </w:rPr>
        <w:t>主要考查心理健康状态和素质。该测试不计入总成绩。</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3．因个人原因放弃心理健康测试及体检或因心理健康测试及体检不合格出现招聘岗位缺额的，可以在参加面试</w:t>
      </w:r>
      <w:r>
        <w:rPr>
          <w:rFonts w:ascii="仿宋_GB2312" w:eastAsia="仿宋_GB2312" w:hAnsi="楷体" w:hint="eastAsia"/>
          <w:sz w:val="32"/>
          <w:szCs w:val="32"/>
        </w:rPr>
        <w:lastRenderedPageBreak/>
        <w:t>人员中，从高分到低分（不得低于60分）依次等额递补。若递补不足</w:t>
      </w:r>
      <w:r w:rsidRPr="000101C0">
        <w:rPr>
          <w:rFonts w:ascii="仿宋_GB2312" w:eastAsia="仿宋_GB2312" w:hAnsi="楷体" w:hint="eastAsia"/>
          <w:sz w:val="32"/>
          <w:szCs w:val="32"/>
        </w:rPr>
        <w:t>，则相应</w:t>
      </w:r>
      <w:r w:rsidR="00D07C04" w:rsidRPr="000101C0">
        <w:rPr>
          <w:rFonts w:ascii="仿宋_GB2312" w:eastAsia="仿宋_GB2312" w:hAnsi="楷体" w:hint="eastAsia"/>
          <w:sz w:val="32"/>
          <w:szCs w:val="32"/>
        </w:rPr>
        <w:t>缩减</w:t>
      </w:r>
      <w:r w:rsidRPr="000101C0">
        <w:rPr>
          <w:rFonts w:ascii="仿宋_GB2312" w:eastAsia="仿宋_GB2312" w:hAnsi="楷体" w:hint="eastAsia"/>
          <w:sz w:val="32"/>
          <w:szCs w:val="32"/>
        </w:rPr>
        <w:t>招聘岗</w:t>
      </w:r>
      <w:r>
        <w:rPr>
          <w:rFonts w:ascii="仿宋_GB2312" w:eastAsia="仿宋_GB2312" w:hAnsi="楷体" w:hint="eastAsia"/>
          <w:sz w:val="32"/>
          <w:szCs w:val="32"/>
        </w:rPr>
        <w:t>位。体检标准参照《河南省申请教师资格人员体检标准及办法》执行。</w:t>
      </w:r>
    </w:p>
    <w:p w:rsidR="00B33CF3" w:rsidRDefault="003A2AF0" w:rsidP="00A56A05">
      <w:pPr>
        <w:numPr>
          <w:ilvl w:val="255"/>
          <w:numId w:val="0"/>
        </w:numPr>
        <w:spacing w:after="0" w:line="360" w:lineRule="auto"/>
        <w:ind w:firstLineChars="200" w:firstLine="643"/>
        <w:jc w:val="both"/>
        <w:rPr>
          <w:rFonts w:ascii="楷体" w:eastAsia="楷体" w:hAnsi="楷体"/>
          <w:b/>
          <w:bCs/>
          <w:sz w:val="32"/>
          <w:szCs w:val="32"/>
        </w:rPr>
      </w:pPr>
      <w:r>
        <w:rPr>
          <w:rFonts w:ascii="楷体" w:eastAsia="楷体" w:hAnsi="楷体" w:hint="eastAsia"/>
          <w:b/>
          <w:bCs/>
          <w:sz w:val="32"/>
          <w:szCs w:val="32"/>
        </w:rPr>
        <w:t>（四）考察</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学校相关部门组成考察工作组对体检合格人</w:t>
      </w:r>
      <w:bookmarkStart w:id="0" w:name="_GoBack"/>
      <w:bookmarkEnd w:id="0"/>
      <w:r>
        <w:rPr>
          <w:rFonts w:ascii="仿宋_GB2312" w:eastAsia="仿宋_GB2312" w:hAnsi="楷体" w:hint="eastAsia"/>
          <w:sz w:val="32"/>
          <w:szCs w:val="32"/>
        </w:rPr>
        <w:t>员的思想政治表现、道德品质、业务能力等情况进行考察，考察采用函调或派人外出调查的方式进行，并形成考察报告,作为确定拟聘人选的重要依据。</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考察阶段因考察不合格出现招聘岗位缺额的不再递补。因个人自愿放弃而出现招聘岗位缺额的，可以递补。递补程序按心理健康测试及体检环节的要求进行。</w:t>
      </w:r>
    </w:p>
    <w:p w:rsidR="00B33CF3" w:rsidRDefault="003A2AF0" w:rsidP="00A56A05">
      <w:pPr>
        <w:numPr>
          <w:ilvl w:val="255"/>
          <w:numId w:val="0"/>
        </w:numPr>
        <w:spacing w:after="0" w:line="360" w:lineRule="auto"/>
        <w:ind w:firstLineChars="200" w:firstLine="643"/>
        <w:jc w:val="both"/>
        <w:rPr>
          <w:rFonts w:ascii="楷体" w:eastAsia="楷体" w:hAnsi="楷体"/>
          <w:b/>
          <w:bCs/>
          <w:sz w:val="32"/>
          <w:szCs w:val="32"/>
        </w:rPr>
      </w:pPr>
      <w:r>
        <w:rPr>
          <w:rFonts w:ascii="楷体" w:eastAsia="楷体" w:hAnsi="楷体" w:hint="eastAsia"/>
          <w:b/>
          <w:bCs/>
          <w:sz w:val="32"/>
          <w:szCs w:val="32"/>
        </w:rPr>
        <w:t>（五）拟聘用人员名单公示</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1．在学校官网公示拟聘用人员名单（不少于7个工作日）。</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2．拟聘人员公示期间，对结果有异议的，以书面形式实名向学校纪委提交申诉或举报。</w:t>
      </w:r>
    </w:p>
    <w:p w:rsidR="00B33CF3" w:rsidRDefault="003A2AF0" w:rsidP="00A56A05">
      <w:pPr>
        <w:spacing w:after="0" w:line="360" w:lineRule="auto"/>
        <w:ind w:firstLineChars="200" w:firstLine="643"/>
        <w:jc w:val="both"/>
        <w:rPr>
          <w:rFonts w:ascii="黑体" w:eastAsia="黑体" w:hAnsi="黑体"/>
          <w:b/>
          <w:bCs/>
          <w:sz w:val="32"/>
          <w:szCs w:val="32"/>
        </w:rPr>
      </w:pPr>
      <w:r>
        <w:rPr>
          <w:rFonts w:ascii="黑体" w:eastAsia="黑体" w:hAnsi="黑体" w:hint="eastAsia"/>
          <w:b/>
          <w:bCs/>
          <w:sz w:val="32"/>
          <w:szCs w:val="32"/>
        </w:rPr>
        <w:t>六、纪律与监督</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（一）招聘工作做到信息公开、过程公开、结果公开，接受社会及有关部门监督。</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（二）实行回避制度。参与招聘的工作人员与应聘人员有亲属关系（夫妻关系、直系血亲关系、三代以内旁系</w:t>
      </w:r>
      <w:r>
        <w:rPr>
          <w:rFonts w:ascii="仿宋_GB2312" w:eastAsia="仿宋_GB2312" w:hAnsi="楷体" w:hint="eastAsia"/>
          <w:sz w:val="32"/>
          <w:szCs w:val="32"/>
        </w:rPr>
        <w:lastRenderedPageBreak/>
        <w:t>血亲关系或近姻亲关系）或其他可能影响招聘公正的人员，应当回避。</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（三）学校纪委和人事处对招聘各个环节的组织管理工作进行监督检查。纪委负责受理有关申诉或举报，并向申诉人或实名举报人反馈。</w:t>
      </w:r>
    </w:p>
    <w:p w:rsidR="00B33CF3" w:rsidRDefault="003A2AF0" w:rsidP="00A56A05">
      <w:pPr>
        <w:spacing w:after="0" w:line="360" w:lineRule="auto"/>
        <w:ind w:firstLineChars="200" w:firstLine="640"/>
        <w:jc w:val="both"/>
        <w:rPr>
          <w:rFonts w:ascii="仿宋_GB2312" w:eastAsia="仿宋_GB2312" w:hAnsi="楷体"/>
          <w:sz w:val="32"/>
          <w:szCs w:val="32"/>
        </w:rPr>
      </w:pPr>
      <w:r>
        <w:rPr>
          <w:rFonts w:ascii="仿宋_GB2312" w:eastAsia="仿宋_GB2312" w:hAnsi="楷体" w:hint="eastAsia"/>
          <w:sz w:val="32"/>
          <w:szCs w:val="32"/>
        </w:rPr>
        <w:t>（四）招聘工作须严格按照招聘工作方案组织实施，在招聘工作中出现违规违纪行为的，由学校按照有关规定进行处理。</w:t>
      </w:r>
    </w:p>
    <w:p w:rsidR="00B33CF3" w:rsidRDefault="00B33CF3">
      <w:pPr>
        <w:spacing w:after="0" w:line="360" w:lineRule="auto"/>
        <w:ind w:firstLineChars="200" w:firstLine="640"/>
        <w:rPr>
          <w:rFonts w:ascii="仿宋_GB2312" w:eastAsia="仿宋_GB2312" w:hAnsi="楷体"/>
          <w:sz w:val="32"/>
          <w:szCs w:val="32"/>
        </w:rPr>
      </w:pPr>
    </w:p>
    <w:sectPr w:rsidR="00B33CF3" w:rsidSect="00F33129">
      <w:pgSz w:w="11906" w:h="16838"/>
      <w:pgMar w:top="1440" w:right="1803" w:bottom="1440" w:left="180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F94" w:rsidRDefault="00AF2F94" w:rsidP="003C3A2D">
      <w:pPr>
        <w:spacing w:after="0"/>
      </w:pPr>
      <w:r>
        <w:separator/>
      </w:r>
    </w:p>
  </w:endnote>
  <w:endnote w:type="continuationSeparator" w:id="0">
    <w:p w:rsidR="00AF2F94" w:rsidRDefault="00AF2F94" w:rsidP="003C3A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hakuyoxingshu7000"/>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F94" w:rsidRDefault="00AF2F94" w:rsidP="003C3A2D">
      <w:pPr>
        <w:spacing w:after="0"/>
      </w:pPr>
      <w:r>
        <w:separator/>
      </w:r>
    </w:p>
  </w:footnote>
  <w:footnote w:type="continuationSeparator" w:id="0">
    <w:p w:rsidR="00AF2F94" w:rsidRDefault="00AF2F94" w:rsidP="003C3A2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noPunctuationKerning/>
  <w:characterSpacingControl w:val="doNotCompress"/>
  <w:hdrShapeDefaults>
    <o:shapedefaults v:ext="edit" spidmax="5122"/>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101C0"/>
    <w:rsid w:val="00045FAF"/>
    <w:rsid w:val="000540F7"/>
    <w:rsid w:val="0006715E"/>
    <w:rsid w:val="000678DF"/>
    <w:rsid w:val="00071DA2"/>
    <w:rsid w:val="00087086"/>
    <w:rsid w:val="00090075"/>
    <w:rsid w:val="00090F11"/>
    <w:rsid w:val="000A435C"/>
    <w:rsid w:val="000C3C96"/>
    <w:rsid w:val="000D0E10"/>
    <w:rsid w:val="000D5DD5"/>
    <w:rsid w:val="000F1429"/>
    <w:rsid w:val="000F2A15"/>
    <w:rsid w:val="00101568"/>
    <w:rsid w:val="0012489A"/>
    <w:rsid w:val="001356B4"/>
    <w:rsid w:val="0014793E"/>
    <w:rsid w:val="00176B46"/>
    <w:rsid w:val="00190A78"/>
    <w:rsid w:val="001A1BF8"/>
    <w:rsid w:val="001F736B"/>
    <w:rsid w:val="00216D88"/>
    <w:rsid w:val="0022264A"/>
    <w:rsid w:val="00244495"/>
    <w:rsid w:val="002463CD"/>
    <w:rsid w:val="00252142"/>
    <w:rsid w:val="00252637"/>
    <w:rsid w:val="002B2BDA"/>
    <w:rsid w:val="002E0660"/>
    <w:rsid w:val="002E3B33"/>
    <w:rsid w:val="002E5E9B"/>
    <w:rsid w:val="0030589E"/>
    <w:rsid w:val="00315A7A"/>
    <w:rsid w:val="003172F9"/>
    <w:rsid w:val="0032313D"/>
    <w:rsid w:val="00323B43"/>
    <w:rsid w:val="00330949"/>
    <w:rsid w:val="00353744"/>
    <w:rsid w:val="00366B20"/>
    <w:rsid w:val="0038657B"/>
    <w:rsid w:val="003A2AF0"/>
    <w:rsid w:val="003A562D"/>
    <w:rsid w:val="003C3A2D"/>
    <w:rsid w:val="003D37D8"/>
    <w:rsid w:val="003E09C0"/>
    <w:rsid w:val="003F2B06"/>
    <w:rsid w:val="0042093E"/>
    <w:rsid w:val="00424488"/>
    <w:rsid w:val="00426133"/>
    <w:rsid w:val="0043410B"/>
    <w:rsid w:val="004358AB"/>
    <w:rsid w:val="00442D38"/>
    <w:rsid w:val="00453329"/>
    <w:rsid w:val="0046608A"/>
    <w:rsid w:val="00485141"/>
    <w:rsid w:val="004958B5"/>
    <w:rsid w:val="004B3B5B"/>
    <w:rsid w:val="004C1C7D"/>
    <w:rsid w:val="004D6F96"/>
    <w:rsid w:val="00506E1A"/>
    <w:rsid w:val="00524C9F"/>
    <w:rsid w:val="00537C4E"/>
    <w:rsid w:val="00544C67"/>
    <w:rsid w:val="0055223C"/>
    <w:rsid w:val="00552CAE"/>
    <w:rsid w:val="00584817"/>
    <w:rsid w:val="005B4C24"/>
    <w:rsid w:val="005B7C91"/>
    <w:rsid w:val="00600DCA"/>
    <w:rsid w:val="00602363"/>
    <w:rsid w:val="00633D8D"/>
    <w:rsid w:val="006364E7"/>
    <w:rsid w:val="006367B8"/>
    <w:rsid w:val="00636A3B"/>
    <w:rsid w:val="00641D77"/>
    <w:rsid w:val="00663E29"/>
    <w:rsid w:val="00664B39"/>
    <w:rsid w:val="006861D8"/>
    <w:rsid w:val="006A597B"/>
    <w:rsid w:val="006B7680"/>
    <w:rsid w:val="006C091D"/>
    <w:rsid w:val="006F4C64"/>
    <w:rsid w:val="00700001"/>
    <w:rsid w:val="00784051"/>
    <w:rsid w:val="00787915"/>
    <w:rsid w:val="00787A01"/>
    <w:rsid w:val="007A0C8D"/>
    <w:rsid w:val="007A5A50"/>
    <w:rsid w:val="007B744D"/>
    <w:rsid w:val="007D68B3"/>
    <w:rsid w:val="007E4F43"/>
    <w:rsid w:val="008027D7"/>
    <w:rsid w:val="00805771"/>
    <w:rsid w:val="008061BD"/>
    <w:rsid w:val="0081249F"/>
    <w:rsid w:val="00826B4C"/>
    <w:rsid w:val="00830BCC"/>
    <w:rsid w:val="00891A86"/>
    <w:rsid w:val="0089646C"/>
    <w:rsid w:val="008A1041"/>
    <w:rsid w:val="008B7726"/>
    <w:rsid w:val="008C4300"/>
    <w:rsid w:val="008C7ADC"/>
    <w:rsid w:val="008E30D6"/>
    <w:rsid w:val="00903CE0"/>
    <w:rsid w:val="00916E1F"/>
    <w:rsid w:val="009247FD"/>
    <w:rsid w:val="00927A37"/>
    <w:rsid w:val="0095495B"/>
    <w:rsid w:val="00977FC3"/>
    <w:rsid w:val="00991E02"/>
    <w:rsid w:val="009A1B71"/>
    <w:rsid w:val="009B0B9B"/>
    <w:rsid w:val="009C1ED9"/>
    <w:rsid w:val="009E74B7"/>
    <w:rsid w:val="00A0768E"/>
    <w:rsid w:val="00A150A7"/>
    <w:rsid w:val="00A17EFE"/>
    <w:rsid w:val="00A23CB0"/>
    <w:rsid w:val="00A32B6C"/>
    <w:rsid w:val="00A42BE0"/>
    <w:rsid w:val="00A56A05"/>
    <w:rsid w:val="00A62F0A"/>
    <w:rsid w:val="00A812D4"/>
    <w:rsid w:val="00A925D3"/>
    <w:rsid w:val="00A94A28"/>
    <w:rsid w:val="00A958C4"/>
    <w:rsid w:val="00AB239E"/>
    <w:rsid w:val="00AB766E"/>
    <w:rsid w:val="00AC6EAC"/>
    <w:rsid w:val="00AD4780"/>
    <w:rsid w:val="00AE3995"/>
    <w:rsid w:val="00AF078F"/>
    <w:rsid w:val="00AF241C"/>
    <w:rsid w:val="00AF2F94"/>
    <w:rsid w:val="00AF5EB0"/>
    <w:rsid w:val="00B04358"/>
    <w:rsid w:val="00B11253"/>
    <w:rsid w:val="00B11A01"/>
    <w:rsid w:val="00B125FC"/>
    <w:rsid w:val="00B1588E"/>
    <w:rsid w:val="00B33CF3"/>
    <w:rsid w:val="00B370D8"/>
    <w:rsid w:val="00B4237B"/>
    <w:rsid w:val="00B742E6"/>
    <w:rsid w:val="00B77359"/>
    <w:rsid w:val="00B77C10"/>
    <w:rsid w:val="00B81670"/>
    <w:rsid w:val="00B826B1"/>
    <w:rsid w:val="00BA5B73"/>
    <w:rsid w:val="00BD7BA8"/>
    <w:rsid w:val="00BF2782"/>
    <w:rsid w:val="00BF2A7F"/>
    <w:rsid w:val="00BF7AA4"/>
    <w:rsid w:val="00C04C74"/>
    <w:rsid w:val="00C05CAC"/>
    <w:rsid w:val="00C31E49"/>
    <w:rsid w:val="00C472B8"/>
    <w:rsid w:val="00C56D0A"/>
    <w:rsid w:val="00CB5780"/>
    <w:rsid w:val="00CF095D"/>
    <w:rsid w:val="00CF297F"/>
    <w:rsid w:val="00CF3172"/>
    <w:rsid w:val="00CF394A"/>
    <w:rsid w:val="00D07C04"/>
    <w:rsid w:val="00D214F6"/>
    <w:rsid w:val="00D31D50"/>
    <w:rsid w:val="00D36DAC"/>
    <w:rsid w:val="00D474CB"/>
    <w:rsid w:val="00D478CA"/>
    <w:rsid w:val="00D52CD5"/>
    <w:rsid w:val="00D77F88"/>
    <w:rsid w:val="00D80017"/>
    <w:rsid w:val="00D95C61"/>
    <w:rsid w:val="00D970C5"/>
    <w:rsid w:val="00D97BE6"/>
    <w:rsid w:val="00DB174B"/>
    <w:rsid w:val="00DC3113"/>
    <w:rsid w:val="00DD1356"/>
    <w:rsid w:val="00DD1734"/>
    <w:rsid w:val="00DE1685"/>
    <w:rsid w:val="00DE71BF"/>
    <w:rsid w:val="00E00DDE"/>
    <w:rsid w:val="00E306B3"/>
    <w:rsid w:val="00E37969"/>
    <w:rsid w:val="00E415A8"/>
    <w:rsid w:val="00E42440"/>
    <w:rsid w:val="00E43378"/>
    <w:rsid w:val="00E46211"/>
    <w:rsid w:val="00E56DC7"/>
    <w:rsid w:val="00E64C41"/>
    <w:rsid w:val="00E77BA4"/>
    <w:rsid w:val="00E94FA1"/>
    <w:rsid w:val="00EA26FA"/>
    <w:rsid w:val="00EA4F37"/>
    <w:rsid w:val="00EA7B45"/>
    <w:rsid w:val="00EB6CE1"/>
    <w:rsid w:val="00EC3404"/>
    <w:rsid w:val="00ED3D5B"/>
    <w:rsid w:val="00F272A0"/>
    <w:rsid w:val="00F33129"/>
    <w:rsid w:val="00F46FEC"/>
    <w:rsid w:val="00F47003"/>
    <w:rsid w:val="00F627B0"/>
    <w:rsid w:val="00F94921"/>
    <w:rsid w:val="00FA44B5"/>
    <w:rsid w:val="00FB1BDF"/>
    <w:rsid w:val="00FC7A09"/>
    <w:rsid w:val="00FD52D8"/>
    <w:rsid w:val="00FF1EA3"/>
    <w:rsid w:val="09FF65DB"/>
    <w:rsid w:val="0A2068F9"/>
    <w:rsid w:val="0BCF7F52"/>
    <w:rsid w:val="0F611BEC"/>
    <w:rsid w:val="14225938"/>
    <w:rsid w:val="154E5186"/>
    <w:rsid w:val="18040E99"/>
    <w:rsid w:val="199D78C0"/>
    <w:rsid w:val="219104A4"/>
    <w:rsid w:val="23B96B41"/>
    <w:rsid w:val="25C54D99"/>
    <w:rsid w:val="3197530A"/>
    <w:rsid w:val="32182281"/>
    <w:rsid w:val="35636A9C"/>
    <w:rsid w:val="39B46161"/>
    <w:rsid w:val="43DD2341"/>
    <w:rsid w:val="441D7B94"/>
    <w:rsid w:val="447E2C0E"/>
    <w:rsid w:val="49BF0954"/>
    <w:rsid w:val="4FC56587"/>
    <w:rsid w:val="50F04D72"/>
    <w:rsid w:val="5BEA3D33"/>
    <w:rsid w:val="5D806322"/>
    <w:rsid w:val="5F970059"/>
    <w:rsid w:val="5FC74117"/>
    <w:rsid w:val="641A483B"/>
    <w:rsid w:val="670E27E4"/>
    <w:rsid w:val="68B82B4E"/>
    <w:rsid w:val="7A2D7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29"/>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33129"/>
    <w:pPr>
      <w:spacing w:after="0"/>
    </w:pPr>
    <w:rPr>
      <w:sz w:val="18"/>
      <w:szCs w:val="18"/>
    </w:rPr>
  </w:style>
  <w:style w:type="paragraph" w:styleId="a4">
    <w:name w:val="footer"/>
    <w:basedOn w:val="a"/>
    <w:link w:val="Char0"/>
    <w:uiPriority w:val="99"/>
    <w:unhideWhenUsed/>
    <w:qFormat/>
    <w:rsid w:val="00F33129"/>
    <w:pPr>
      <w:tabs>
        <w:tab w:val="center" w:pos="4153"/>
        <w:tab w:val="right" w:pos="8306"/>
      </w:tabs>
    </w:pPr>
    <w:rPr>
      <w:sz w:val="18"/>
      <w:szCs w:val="18"/>
    </w:rPr>
  </w:style>
  <w:style w:type="paragraph" w:styleId="a5">
    <w:name w:val="header"/>
    <w:basedOn w:val="a"/>
    <w:link w:val="Char1"/>
    <w:uiPriority w:val="99"/>
    <w:unhideWhenUsed/>
    <w:qFormat/>
    <w:rsid w:val="00F33129"/>
    <w:pPr>
      <w:pBdr>
        <w:bottom w:val="single" w:sz="6" w:space="1" w:color="auto"/>
      </w:pBdr>
      <w:tabs>
        <w:tab w:val="center" w:pos="4153"/>
        <w:tab w:val="right" w:pos="8306"/>
      </w:tabs>
      <w:jc w:val="center"/>
    </w:pPr>
    <w:rPr>
      <w:sz w:val="18"/>
      <w:szCs w:val="18"/>
    </w:rPr>
  </w:style>
  <w:style w:type="table" w:styleId="a6">
    <w:name w:val="Table Grid"/>
    <w:basedOn w:val="a1"/>
    <w:uiPriority w:val="39"/>
    <w:qFormat/>
    <w:rsid w:val="00F33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33129"/>
    <w:rPr>
      <w:b/>
      <w:bCs/>
    </w:rPr>
  </w:style>
  <w:style w:type="character" w:styleId="a8">
    <w:name w:val="Hyperlink"/>
    <w:basedOn w:val="a0"/>
    <w:uiPriority w:val="99"/>
    <w:unhideWhenUsed/>
    <w:qFormat/>
    <w:rsid w:val="00F33129"/>
    <w:rPr>
      <w:color w:val="0000FF"/>
      <w:u w:val="single"/>
    </w:rPr>
  </w:style>
  <w:style w:type="paragraph" w:customStyle="1" w:styleId="bluetitle">
    <w:name w:val="bluetitle"/>
    <w:basedOn w:val="a"/>
    <w:qFormat/>
    <w:rsid w:val="00F33129"/>
    <w:pPr>
      <w:adjustRightInd/>
      <w:snapToGrid/>
      <w:spacing w:before="100" w:beforeAutospacing="1" w:after="100" w:afterAutospacing="1"/>
    </w:pPr>
    <w:rPr>
      <w:rFonts w:ascii="宋体" w:eastAsia="宋体" w:hAnsi="宋体" w:cs="宋体"/>
      <w:sz w:val="24"/>
      <w:szCs w:val="24"/>
    </w:rPr>
  </w:style>
  <w:style w:type="character" w:customStyle="1" w:styleId="Char">
    <w:name w:val="批注框文本 Char"/>
    <w:basedOn w:val="a0"/>
    <w:link w:val="a3"/>
    <w:uiPriority w:val="99"/>
    <w:semiHidden/>
    <w:qFormat/>
    <w:rsid w:val="00F33129"/>
    <w:rPr>
      <w:rFonts w:ascii="Tahoma" w:hAnsi="Tahoma"/>
      <w:sz w:val="18"/>
      <w:szCs w:val="18"/>
    </w:rPr>
  </w:style>
  <w:style w:type="character" w:customStyle="1" w:styleId="Char1">
    <w:name w:val="页眉 Char"/>
    <w:basedOn w:val="a0"/>
    <w:link w:val="a5"/>
    <w:uiPriority w:val="99"/>
    <w:semiHidden/>
    <w:qFormat/>
    <w:rsid w:val="00F33129"/>
    <w:rPr>
      <w:rFonts w:ascii="Tahoma" w:hAnsi="Tahoma"/>
      <w:sz w:val="18"/>
      <w:szCs w:val="18"/>
    </w:rPr>
  </w:style>
  <w:style w:type="character" w:customStyle="1" w:styleId="Char0">
    <w:name w:val="页脚 Char"/>
    <w:basedOn w:val="a0"/>
    <w:link w:val="a4"/>
    <w:uiPriority w:val="99"/>
    <w:semiHidden/>
    <w:qFormat/>
    <w:rsid w:val="00F3312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101</cp:revision>
  <cp:lastPrinted>2020-07-14T08:20:00Z</cp:lastPrinted>
  <dcterms:created xsi:type="dcterms:W3CDTF">2018-09-10T02:54:00Z</dcterms:created>
  <dcterms:modified xsi:type="dcterms:W3CDTF">2020-07-16T04:01:00Z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