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2"/>
          <w:szCs w:val="28"/>
          <w:lang w:eastAsia="zh-CN"/>
        </w:rPr>
        <w:t>附件</w:t>
      </w:r>
      <w:r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bCs/>
          <w:color w:val="auto"/>
          <w:sz w:val="44"/>
          <w:szCs w:val="52"/>
          <w:lang w:eastAsia="zh-CN"/>
        </w:rPr>
      </w:pPr>
      <w:r>
        <w:rPr>
          <w:rFonts w:hint="eastAsia"/>
          <w:b/>
          <w:bCs/>
          <w:color w:val="auto"/>
          <w:sz w:val="44"/>
          <w:szCs w:val="52"/>
          <w:lang w:eastAsia="zh-CN"/>
        </w:rPr>
        <w:t>考生面试健康申报表</w:t>
      </w:r>
    </w:p>
    <w:p>
      <w:pPr>
        <w:jc w:val="center"/>
        <w:rPr>
          <w:rFonts w:hint="eastAsia"/>
          <w:b/>
          <w:bCs/>
          <w:color w:val="auto"/>
          <w:sz w:val="44"/>
          <w:szCs w:val="52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信阳健康码状态：    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 xml:space="preserve">绿码 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 xml:space="preserve">黄码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>红码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体温（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>℃</w:t>
      </w:r>
      <w:r>
        <w:rPr>
          <w:rFonts w:hint="eastAsia"/>
          <w:sz w:val="32"/>
          <w:szCs w:val="40"/>
          <w:lang w:val="en-US" w:eastAsia="zh-CN"/>
        </w:rPr>
        <w:t xml:space="preserve">），体温是否正常：         </w:t>
      </w:r>
      <w:bookmarkStart w:id="0" w:name="_GoBack"/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 xml:space="preserve">是 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>否</w:t>
      </w:r>
      <w:bookmarkEnd w:id="0"/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14天内是否曾有咳嗽等呼吸道症状：  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 xml:space="preserve">是 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>否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14天内是否曾有身体不适等其他症状：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 xml:space="preserve">是     </w:t>
      </w:r>
      <w:r>
        <w:rPr>
          <w:rFonts w:hint="eastAsia"/>
          <w:sz w:val="32"/>
          <w:szCs w:val="40"/>
          <w:lang w:val="en-US" w:eastAsia="zh-CN"/>
        </w:rPr>
        <w:sym w:font="Wingdings" w:char="00A8"/>
      </w:r>
      <w:r>
        <w:rPr>
          <w:rFonts w:hint="eastAsia"/>
          <w:sz w:val="32"/>
          <w:szCs w:val="40"/>
          <w:lang w:val="en-US" w:eastAsia="zh-CN"/>
        </w:rPr>
        <w:t>否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14天内是否有以下情况：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5.1信阳健康码不全是绿码：        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是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否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5.2中高风险地区旅居史：          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是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否  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5.3境外旅居史：                  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是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否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5.4与未经隔离的境外人员接触史：  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是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否</w:t>
      </w:r>
    </w:p>
    <w:p>
      <w:pPr>
        <w:numPr>
          <w:ilvl w:val="0"/>
          <w:numId w:val="0"/>
        </w:numPr>
        <w:ind w:left="5320" w:hanging="5320" w:hangingChars="19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5.5与新冠肺炎相关人员（确诊病例、疑似病例、密切接触者）接触史：                             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 xml:space="preserve">是     </w:t>
      </w:r>
      <w:r>
        <w:rPr>
          <w:rFonts w:hint="eastAsia"/>
          <w:sz w:val="28"/>
          <w:szCs w:val="36"/>
          <w:lang w:val="en-US" w:eastAsia="zh-CN"/>
        </w:rPr>
        <w:sym w:font="Wingdings" w:char="00A8"/>
      </w:r>
      <w:r>
        <w:rPr>
          <w:rFonts w:hint="eastAsia"/>
          <w:sz w:val="28"/>
          <w:szCs w:val="36"/>
          <w:lang w:val="en-US" w:eastAsia="zh-CN"/>
        </w:rPr>
        <w:t>否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考生姓名：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报考职位及职位代码：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手机号：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申报日期：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40"/>
          <w:lang w:val="en-US" w:eastAsia="zh-CN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40"/>
          <w:lang w:val="en-US" w:eastAsia="zh-CN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40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考生签名：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u w:val="single"/>
          <w:lang w:val="en-US" w:eastAsia="zh-CN"/>
        </w:rPr>
      </w:pPr>
    </w:p>
    <w:p>
      <w:pPr>
        <w:numPr>
          <w:ilvl w:val="0"/>
          <w:numId w:val="0"/>
        </w:numPr>
        <w:ind w:left="480" w:hanging="480" w:hanging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注：本表须根据7月28日当日情况据实填写，如有隐瞒或虚假填报，将依法追究责任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91ED8"/>
    <w:multiLevelType w:val="singleLevel"/>
    <w:tmpl w:val="E4F91E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68E0"/>
    <w:rsid w:val="0B8D65CC"/>
    <w:rsid w:val="0D7D0A77"/>
    <w:rsid w:val="18295C0D"/>
    <w:rsid w:val="1DAC72AB"/>
    <w:rsid w:val="29BB1718"/>
    <w:rsid w:val="3EA568E0"/>
    <w:rsid w:val="46E907D4"/>
    <w:rsid w:val="762D2BB7"/>
    <w:rsid w:val="7EB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2020-07-07T13:07:00Z</dcterms:created>
  <dc:creator>13273768596</dc:creator>
  <cp:lastModifiedBy>13273768596</cp:lastModifiedBy>
  <cp:lastPrinted>2020-07-07T14:19:00Z</cp:lastPrinted>
  <dcterms:modified xsi:type="dcterms:W3CDTF">2020-07-09T09:46:01Z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